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bidiVisual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395"/>
      </w:tblGrid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shd w:val="clear" w:color="auto" w:fill="5C92B4"/>
            <w:vAlign w:val="center"/>
            <w:hideMark/>
          </w:tcPr>
          <w:p w:rsidR="00F72895" w:rsidRPr="00F72895" w:rsidRDefault="00F72895" w:rsidP="00F72895">
            <w:pPr>
              <w:bidi/>
              <w:spacing w:before="75" w:after="75" w:line="240" w:lineRule="auto"/>
              <w:ind w:left="75" w:right="75"/>
              <w:outlineLvl w:val="2"/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</w:pPr>
            <w:r w:rsidRPr="00F7289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  <w:rtl/>
              </w:rPr>
              <w:t>المؤسسات الإعلامية المرئية</w:t>
            </w:r>
            <w:r w:rsidRPr="00F72895">
              <w:rPr>
                <w:rFonts w:ascii="Arial" w:eastAsia="Times New Roman" w:hAnsi="Arial" w:cs="Arial"/>
                <w:b/>
                <w:bCs/>
                <w:color w:val="FFFFFF"/>
                <w:sz w:val="32"/>
                <w:szCs w:val="32"/>
              </w:rPr>
              <w:t xml:space="preserve"> </w:t>
            </w: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المؤسسة اللبنانية للإرسال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ام.تي.في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تلفزيون لبنان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تلفزيون المستقبل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محطة نيو تيفي لبنان الجديد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الشبكة الوطنية للإرسال إن بي إن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أو تيفي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تلفزيون لوميار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قناة المنار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نور سات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قناة المركز العربي للاخبار</w:t>
              </w:r>
            </w:hyperlink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895" w:rsidRPr="00F72895" w:rsidTr="00F72895">
        <w:trPr>
          <w:tblCellSpacing w:w="0" w:type="dxa"/>
        </w:trPr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9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F72895" w:rsidRPr="00F72895" w:rsidRDefault="00F72895" w:rsidP="00F728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Pr="00F72895">
                <w:rPr>
                  <w:rFonts w:ascii="Times New Roman" w:eastAsia="Times New Roman" w:hAnsi="Times New Roman" w:cs="Times New Roman"/>
                  <w:b/>
                  <w:bCs/>
                  <w:color w:val="333333"/>
                  <w:sz w:val="32"/>
                  <w:szCs w:val="32"/>
                  <w:rtl/>
                </w:rPr>
                <w:t>قناة المرأة العربية</w:t>
              </w:r>
            </w:hyperlink>
          </w:p>
        </w:tc>
      </w:tr>
    </w:tbl>
    <w:p w:rsidR="004A20BE" w:rsidRPr="000142C9" w:rsidRDefault="004A20BE" w:rsidP="004A20BE">
      <w:pPr>
        <w:bidi/>
        <w:rPr>
          <w:rFonts w:ascii="Arial" w:hAnsi="Arial" w:cs="Arial"/>
          <w:sz w:val="36"/>
          <w:szCs w:val="36"/>
          <w:lang w:bidi="ar-LB"/>
        </w:rPr>
      </w:pPr>
      <w:bookmarkStart w:id="0" w:name="_GoBack"/>
      <w:bookmarkEnd w:id="0"/>
    </w:p>
    <w:sectPr w:rsidR="004A20BE" w:rsidRPr="0001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1D"/>
    <w:rsid w:val="000142C9"/>
    <w:rsid w:val="000C5932"/>
    <w:rsid w:val="00164196"/>
    <w:rsid w:val="0018562D"/>
    <w:rsid w:val="001C2D85"/>
    <w:rsid w:val="001F0E18"/>
    <w:rsid w:val="002C031E"/>
    <w:rsid w:val="002C18BF"/>
    <w:rsid w:val="003C0C59"/>
    <w:rsid w:val="004A20BE"/>
    <w:rsid w:val="006D5C22"/>
    <w:rsid w:val="00730312"/>
    <w:rsid w:val="00757CE7"/>
    <w:rsid w:val="00800507"/>
    <w:rsid w:val="008E3557"/>
    <w:rsid w:val="00992A88"/>
    <w:rsid w:val="009D167C"/>
    <w:rsid w:val="00A118CC"/>
    <w:rsid w:val="00A663E8"/>
    <w:rsid w:val="00B8719C"/>
    <w:rsid w:val="00C300B2"/>
    <w:rsid w:val="00D03084"/>
    <w:rsid w:val="00D11E98"/>
    <w:rsid w:val="00D3381D"/>
    <w:rsid w:val="00DA062E"/>
    <w:rsid w:val="00E02FB9"/>
    <w:rsid w:val="00EA6C51"/>
    <w:rsid w:val="00ED07BD"/>
    <w:rsid w:val="00F7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289AB-1BFE-4216-BEF2-BF990651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07"/>
  </w:style>
  <w:style w:type="paragraph" w:styleId="Heading1">
    <w:name w:val="heading 1"/>
    <w:basedOn w:val="Normal"/>
    <w:next w:val="Normal"/>
    <w:link w:val="Heading1Char"/>
    <w:uiPriority w:val="9"/>
    <w:qFormat/>
    <w:rsid w:val="00800507"/>
    <w:pPr>
      <w:keepNext/>
      <w:keepLines/>
      <w:pBdr>
        <w:bottom w:val="single" w:sz="4" w:space="2" w:color="54A02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50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50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50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0050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507"/>
    <w:rPr>
      <w:rFonts w:asciiTheme="majorHAnsi" w:eastAsiaTheme="majorEastAsia" w:hAnsiTheme="majorHAnsi" w:cstheme="majorBidi"/>
      <w:color w:val="54A02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507"/>
    <w:rPr>
      <w:rFonts w:asciiTheme="majorHAnsi" w:eastAsiaTheme="majorEastAsia" w:hAnsiTheme="majorHAnsi" w:cstheme="majorBidi"/>
      <w:color w:val="3E7718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507"/>
    <w:rPr>
      <w:rFonts w:asciiTheme="majorHAnsi" w:eastAsiaTheme="majorEastAsia" w:hAnsiTheme="majorHAnsi" w:cstheme="majorBidi"/>
      <w:color w:val="3E7718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507"/>
    <w:rPr>
      <w:rFonts w:asciiTheme="majorHAnsi" w:eastAsiaTheme="majorEastAsia" w:hAnsiTheme="majorHAnsi" w:cstheme="majorBidi"/>
      <w:b/>
      <w:bCs/>
      <w:color w:val="2A5010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507"/>
    <w:rPr>
      <w:rFonts w:asciiTheme="majorHAnsi" w:eastAsiaTheme="majorEastAsia" w:hAnsiTheme="majorHAnsi" w:cstheme="majorBidi"/>
      <w:color w:val="2A5010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507"/>
    <w:rPr>
      <w:rFonts w:asciiTheme="majorHAnsi" w:eastAsiaTheme="majorEastAsia" w:hAnsiTheme="majorHAnsi" w:cstheme="majorBidi"/>
      <w:i/>
      <w:iCs/>
      <w:color w:val="2A5010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0050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0050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0050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50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507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800507"/>
    <w:rPr>
      <w:b/>
      <w:bCs/>
    </w:rPr>
  </w:style>
  <w:style w:type="character" w:styleId="Emphasis">
    <w:name w:val="Emphasis"/>
    <w:basedOn w:val="DefaultParagraphFont"/>
    <w:uiPriority w:val="20"/>
    <w:qFormat/>
    <w:rsid w:val="00800507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80050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005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507"/>
    <w:pPr>
      <w:pBdr>
        <w:top w:val="single" w:sz="24" w:space="4" w:color="54A02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50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0050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00507"/>
    <w:rPr>
      <w:b/>
      <w:bCs/>
      <w:i/>
      <w:iCs/>
      <w:caps w:val="0"/>
      <w:smallCaps w:val="0"/>
      <w:strike w:val="0"/>
      <w:dstrike w:val="0"/>
      <w:color w:val="54A021" w:themeColor="accent2"/>
    </w:rPr>
  </w:style>
  <w:style w:type="character" w:styleId="SubtleReference">
    <w:name w:val="Subtle Reference"/>
    <w:basedOn w:val="DefaultParagraphFont"/>
    <w:uiPriority w:val="31"/>
    <w:qFormat/>
    <w:rsid w:val="0080050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00507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800507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05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002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64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jadeed.tv/wsg/default.aspx" TargetMode="External"/><Relationship Id="rId13" Type="http://schemas.openxmlformats.org/officeDocument/2006/relationships/hyperlink" Target="http://www.telelumiere.org.lb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uturetvnetwork.com/" TargetMode="External"/><Relationship Id="rId12" Type="http://schemas.openxmlformats.org/officeDocument/2006/relationships/hyperlink" Target="http://www.almanar.com.lb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teleliban.com.lb/" TargetMode="External"/><Relationship Id="rId11" Type="http://schemas.openxmlformats.org/officeDocument/2006/relationships/hyperlink" Target="http://www.telelumiere.org.lb/" TargetMode="External"/><Relationship Id="rId5" Type="http://schemas.openxmlformats.org/officeDocument/2006/relationships/hyperlink" Target="http://www.mtv.com.lb/" TargetMode="External"/><Relationship Id="rId15" Type="http://schemas.openxmlformats.org/officeDocument/2006/relationships/hyperlink" Target="http://www.arabwomantv.com/" TargetMode="External"/><Relationship Id="rId10" Type="http://schemas.openxmlformats.org/officeDocument/2006/relationships/hyperlink" Target="http://www.otv.com.lb/" TargetMode="External"/><Relationship Id="rId4" Type="http://schemas.openxmlformats.org/officeDocument/2006/relationships/hyperlink" Target="http://www.lbcgroup.tv/" TargetMode="External"/><Relationship Id="rId9" Type="http://schemas.openxmlformats.org/officeDocument/2006/relationships/hyperlink" Target="http://www.nbn.com.lb/" TargetMode="External"/><Relationship Id="rId14" Type="http://schemas.openxmlformats.org/officeDocument/2006/relationships/hyperlink" Target="http://www.anb-tv.com/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2015-12-03T23:10:00Z</dcterms:created>
  <dcterms:modified xsi:type="dcterms:W3CDTF">2015-12-03T23:10:00Z</dcterms:modified>
</cp:coreProperties>
</file>